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99" w:rsidRDefault="003D2B99">
      <w:pPr>
        <w:widowControl/>
        <w:adjustRightInd/>
        <w:textAlignment w:val="auto"/>
        <w:rPr>
          <w:rFonts w:ascii="Times New Roman" w:eastAsia="標楷體"/>
          <w:b/>
          <w:bCs/>
          <w:color w:val="000000" w:themeColor="text1"/>
          <w:sz w:val="32"/>
          <w:szCs w:val="32"/>
        </w:rPr>
      </w:pPr>
    </w:p>
    <w:p w:rsidR="003D2B99" w:rsidRDefault="003D2B99">
      <w:pPr>
        <w:widowControl/>
        <w:adjustRightInd/>
        <w:textAlignment w:val="auto"/>
        <w:rPr>
          <w:rFonts w:ascii="Times New Roman" w:eastAsia="標楷體"/>
          <w:b/>
          <w:bCs/>
          <w:color w:val="000000" w:themeColor="text1"/>
          <w:sz w:val="32"/>
          <w:szCs w:val="32"/>
        </w:rPr>
      </w:pPr>
    </w:p>
    <w:p w:rsidR="00EA4E49" w:rsidRPr="00A37805" w:rsidRDefault="00EA4E49" w:rsidP="00F85AFC">
      <w:pPr>
        <w:widowControl/>
        <w:adjustRightInd/>
        <w:jc w:val="center"/>
        <w:textAlignment w:val="auto"/>
        <w:rPr>
          <w:rFonts w:ascii="Times New Roman" w:eastAsia="標楷體"/>
          <w:b/>
          <w:bCs/>
          <w:color w:val="000000" w:themeColor="text1"/>
          <w:sz w:val="32"/>
          <w:szCs w:val="32"/>
        </w:rPr>
      </w:pPr>
      <w:r w:rsidRPr="00A37805">
        <w:rPr>
          <w:rFonts w:ascii="Times New Roman" w:eastAsia="標楷體"/>
          <w:b/>
          <w:bCs/>
          <w:color w:val="000000" w:themeColor="text1"/>
          <w:sz w:val="32"/>
          <w:szCs w:val="32"/>
        </w:rPr>
        <w:t>博士班資格考考試科目與評分規定</w:t>
      </w:r>
    </w:p>
    <w:p w:rsidR="00EA4E49" w:rsidRPr="00A37805" w:rsidRDefault="00EA4E49" w:rsidP="00EA4E49">
      <w:pPr>
        <w:spacing w:line="360" w:lineRule="atLeast"/>
        <w:ind w:rightChars="-11" w:right="-26"/>
        <w:jc w:val="right"/>
        <w:rPr>
          <w:rFonts w:ascii="Times New Roman" w:eastAsia="標楷體"/>
          <w:color w:val="000000" w:themeColor="text1"/>
          <w:sz w:val="18"/>
        </w:rPr>
      </w:pP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</w:rPr>
      </w:pPr>
      <w:r w:rsidRPr="00A37805">
        <w:rPr>
          <w:rFonts w:ascii="Times New Roman" w:eastAsia="標楷體"/>
          <w:color w:val="000000" w:themeColor="text1"/>
          <w:sz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</w:rPr>
        <w:t>94</w:t>
      </w:r>
      <w:r w:rsidRPr="00A37805">
        <w:rPr>
          <w:rFonts w:ascii="Times New Roman" w:eastAsia="標楷體"/>
          <w:color w:val="000000" w:themeColor="text1"/>
          <w:sz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</w:rPr>
        <w:t>6</w:t>
      </w:r>
      <w:r w:rsidRPr="00A37805">
        <w:rPr>
          <w:rFonts w:ascii="Times New Roman" w:eastAsia="標楷體"/>
          <w:color w:val="000000" w:themeColor="text1"/>
          <w:sz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</w:rPr>
        <w:t>28</w:t>
      </w:r>
      <w:r w:rsidRPr="00A37805">
        <w:rPr>
          <w:rFonts w:ascii="Times New Roman" w:eastAsia="標楷體"/>
          <w:color w:val="000000" w:themeColor="text1"/>
          <w:sz w:val="18"/>
        </w:rPr>
        <w:t>日資訊工程學系暨資訊科學學系聯合系</w:t>
      </w:r>
      <w:proofErr w:type="gramStart"/>
      <w:r w:rsidRPr="00A37805">
        <w:rPr>
          <w:rFonts w:ascii="Times New Roman" w:eastAsia="標楷體"/>
          <w:color w:val="000000" w:themeColor="text1"/>
          <w:sz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</w:rPr>
        <w:t>會議訂定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</w:rPr>
      </w:pPr>
      <w:r w:rsidRPr="00A37805">
        <w:rPr>
          <w:rFonts w:ascii="Times New Roman" w:eastAsia="標楷體"/>
          <w:color w:val="000000" w:themeColor="text1"/>
          <w:sz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</w:rPr>
        <w:t>96</w:t>
      </w:r>
      <w:r w:rsidRPr="00A37805">
        <w:rPr>
          <w:rFonts w:ascii="Times New Roman" w:eastAsia="標楷體"/>
          <w:color w:val="000000" w:themeColor="text1"/>
          <w:sz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</w:rPr>
        <w:t>8</w:t>
      </w:r>
      <w:r w:rsidRPr="00A37805">
        <w:rPr>
          <w:rFonts w:ascii="Times New Roman" w:eastAsia="標楷體"/>
          <w:color w:val="000000" w:themeColor="text1"/>
          <w:sz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</w:rPr>
        <w:t>23</w:t>
      </w:r>
      <w:r w:rsidRPr="00A37805">
        <w:rPr>
          <w:rFonts w:ascii="Times New Roman" w:eastAsia="標楷體"/>
          <w:color w:val="000000" w:themeColor="text1"/>
          <w:sz w:val="18"/>
        </w:rPr>
        <w:t>日教師評審與學術委員會修定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</w:rPr>
      </w:pPr>
      <w:r w:rsidRPr="00A37805">
        <w:rPr>
          <w:rFonts w:ascii="Times New Roman" w:eastAsia="標楷體"/>
          <w:color w:val="000000" w:themeColor="text1"/>
          <w:sz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</w:rPr>
        <w:t>96</w:t>
      </w:r>
      <w:r w:rsidRPr="00A37805">
        <w:rPr>
          <w:rFonts w:ascii="Times New Roman" w:eastAsia="標楷體"/>
          <w:color w:val="000000" w:themeColor="text1"/>
          <w:sz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</w:rPr>
        <w:t>12</w:t>
      </w:r>
      <w:r w:rsidRPr="00A37805">
        <w:rPr>
          <w:rFonts w:ascii="Times New Roman" w:eastAsia="標楷體"/>
          <w:color w:val="000000" w:themeColor="text1"/>
          <w:sz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</w:rPr>
        <w:t>12</w:t>
      </w:r>
      <w:r w:rsidRPr="00A37805">
        <w:rPr>
          <w:rFonts w:ascii="Times New Roman" w:eastAsia="標楷體"/>
          <w:color w:val="000000" w:themeColor="text1"/>
          <w:sz w:val="18"/>
        </w:rPr>
        <w:t>日教師評審與學術委員會修定通過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</w:rPr>
      </w:pPr>
      <w:r w:rsidRPr="00A37805">
        <w:rPr>
          <w:rFonts w:ascii="Times New Roman" w:eastAsia="標楷體"/>
          <w:color w:val="000000" w:themeColor="text1"/>
          <w:sz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</w:rPr>
        <w:t>97</w:t>
      </w:r>
      <w:r w:rsidRPr="00A37805">
        <w:rPr>
          <w:rFonts w:ascii="Times New Roman" w:eastAsia="標楷體"/>
          <w:color w:val="000000" w:themeColor="text1"/>
          <w:sz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</w:rPr>
        <w:t>1</w:t>
      </w:r>
      <w:r w:rsidRPr="00A37805">
        <w:rPr>
          <w:rFonts w:ascii="Times New Roman" w:eastAsia="標楷體"/>
          <w:color w:val="000000" w:themeColor="text1"/>
          <w:sz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</w:rPr>
        <w:t>16</w:t>
      </w:r>
      <w:r w:rsidRPr="00A37805">
        <w:rPr>
          <w:rFonts w:ascii="Times New Roman" w:eastAsia="標楷體"/>
          <w:color w:val="000000" w:themeColor="text1"/>
          <w:sz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</w:rPr>
      </w:pPr>
      <w:r w:rsidRPr="00A37805">
        <w:rPr>
          <w:rFonts w:ascii="Times New Roman" w:eastAsia="標楷體"/>
          <w:color w:val="000000" w:themeColor="text1"/>
          <w:sz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</w:rPr>
        <w:t>97</w:t>
      </w:r>
      <w:r w:rsidRPr="00A37805">
        <w:rPr>
          <w:rFonts w:ascii="Times New Roman" w:eastAsia="標楷體"/>
          <w:color w:val="000000" w:themeColor="text1"/>
          <w:sz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</w:rPr>
        <w:t>6</w:t>
      </w:r>
      <w:r w:rsidRPr="00A37805">
        <w:rPr>
          <w:rFonts w:ascii="Times New Roman" w:eastAsia="標楷體"/>
          <w:color w:val="000000" w:themeColor="text1"/>
          <w:sz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</w:rPr>
        <w:t>18</w:t>
      </w:r>
      <w:r w:rsidRPr="00A37805">
        <w:rPr>
          <w:rFonts w:ascii="Times New Roman" w:eastAsia="標楷體"/>
          <w:color w:val="000000" w:themeColor="text1"/>
          <w:sz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97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8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97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12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4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98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3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18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99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4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21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99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6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24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100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3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22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101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6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6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101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11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7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103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15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104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6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105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12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28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106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3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29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106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6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21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bookmarkStart w:id="0" w:name="_GoBack"/>
      <w:bookmarkEnd w:id="0"/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</w:t>
      </w:r>
      <w:r w:rsidRPr="00A37805">
        <w:rPr>
          <w:rFonts w:ascii="Times New Roman" w:eastAsia="標楷體" w:hint="eastAsia"/>
          <w:color w:val="000000" w:themeColor="text1"/>
          <w:sz w:val="18"/>
          <w:szCs w:val="18"/>
        </w:rPr>
        <w:t>7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Pr="00A37805">
        <w:rPr>
          <w:rFonts w:ascii="Times New Roman" w:eastAsia="標楷體" w:hint="eastAsia"/>
          <w:color w:val="000000" w:themeColor="text1"/>
          <w:sz w:val="18"/>
          <w:szCs w:val="18"/>
        </w:rPr>
        <w:t>1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</w:t>
      </w:r>
      <w:r w:rsidRPr="00A37805">
        <w:rPr>
          <w:rFonts w:ascii="Times New Roman" w:eastAsia="標楷體" w:hint="eastAsia"/>
          <w:color w:val="000000" w:themeColor="text1"/>
          <w:sz w:val="18"/>
          <w:szCs w:val="18"/>
        </w:rPr>
        <w:t>2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會議修定通過</w:t>
      </w:r>
    </w:p>
    <w:p w:rsidR="00EA4E49" w:rsidRPr="00A37805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A37805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10</w:t>
      </w:r>
      <w:r w:rsidRPr="00A37805">
        <w:rPr>
          <w:rFonts w:ascii="Times New Roman" w:eastAsia="標楷體" w:hint="eastAsia"/>
          <w:color w:val="000000" w:themeColor="text1"/>
          <w:sz w:val="18"/>
          <w:szCs w:val="18"/>
        </w:rPr>
        <w:t>7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年</w:t>
      </w:r>
      <w:r w:rsidR="00754DC4" w:rsidRPr="00A37805">
        <w:rPr>
          <w:rFonts w:ascii="Times New Roman" w:eastAsia="標楷體" w:hint="eastAsia"/>
          <w:color w:val="000000" w:themeColor="text1"/>
          <w:sz w:val="18"/>
          <w:szCs w:val="18"/>
        </w:rPr>
        <w:t>3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月</w:t>
      </w:r>
      <w:r w:rsidR="00754DC4" w:rsidRPr="00A37805">
        <w:rPr>
          <w:rFonts w:ascii="Times New Roman" w:eastAsia="標楷體" w:hint="eastAsia"/>
          <w:color w:val="000000" w:themeColor="text1"/>
          <w:sz w:val="18"/>
          <w:szCs w:val="18"/>
        </w:rPr>
        <w:t>28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A37805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A37805">
        <w:rPr>
          <w:rFonts w:ascii="Times New Roman" w:eastAsia="標楷體"/>
          <w:color w:val="000000" w:themeColor="text1"/>
          <w:sz w:val="18"/>
          <w:szCs w:val="18"/>
        </w:rPr>
        <w:t>會議修</w:t>
      </w:r>
      <w:r w:rsidR="005F1CBC" w:rsidRPr="00A37805">
        <w:rPr>
          <w:rFonts w:ascii="Times New Roman" w:eastAsia="標楷體" w:hint="eastAsia"/>
          <w:color w:val="000000" w:themeColor="text1"/>
          <w:sz w:val="18"/>
          <w:szCs w:val="18"/>
        </w:rPr>
        <w:t>訂</w:t>
      </w:r>
      <w:r w:rsidRPr="00A37805">
        <w:rPr>
          <w:rFonts w:ascii="Times New Roman" w:eastAsia="標楷體"/>
          <w:color w:val="000000" w:themeColor="text1"/>
          <w:sz w:val="18"/>
          <w:szCs w:val="18"/>
        </w:rPr>
        <w:t>通過</w:t>
      </w:r>
    </w:p>
    <w:p w:rsidR="00BC1CDB" w:rsidRPr="002108D0" w:rsidRDefault="00BC1CDB" w:rsidP="00BC1CDB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  <w:r w:rsidRPr="002108D0">
        <w:rPr>
          <w:rFonts w:ascii="Times New Roman" w:eastAsia="標楷體"/>
          <w:color w:val="000000" w:themeColor="text1"/>
          <w:sz w:val="18"/>
          <w:szCs w:val="18"/>
        </w:rPr>
        <w:t>民國</w:t>
      </w:r>
      <w:r w:rsidR="0009304A" w:rsidRPr="002108D0">
        <w:rPr>
          <w:rFonts w:ascii="Times New Roman" w:eastAsia="標楷體" w:hint="eastAsia"/>
          <w:color w:val="000000" w:themeColor="text1"/>
          <w:sz w:val="18"/>
          <w:szCs w:val="18"/>
        </w:rPr>
        <w:t>107</w:t>
      </w:r>
      <w:r w:rsidRPr="002108D0">
        <w:rPr>
          <w:rFonts w:ascii="Times New Roman" w:eastAsia="標楷體"/>
          <w:color w:val="000000" w:themeColor="text1"/>
          <w:sz w:val="18"/>
          <w:szCs w:val="18"/>
        </w:rPr>
        <w:t>年</w:t>
      </w:r>
      <w:r w:rsidR="0009304A" w:rsidRPr="002108D0">
        <w:rPr>
          <w:rFonts w:ascii="Times New Roman" w:eastAsia="標楷體" w:hint="eastAsia"/>
          <w:color w:val="000000" w:themeColor="text1"/>
          <w:sz w:val="18"/>
          <w:szCs w:val="18"/>
        </w:rPr>
        <w:t>6</w:t>
      </w:r>
      <w:r w:rsidRPr="002108D0">
        <w:rPr>
          <w:rFonts w:ascii="Times New Roman" w:eastAsia="標楷體"/>
          <w:color w:val="000000" w:themeColor="text1"/>
          <w:sz w:val="18"/>
          <w:szCs w:val="18"/>
        </w:rPr>
        <w:t>月</w:t>
      </w:r>
      <w:r w:rsidR="0009304A" w:rsidRPr="002108D0">
        <w:rPr>
          <w:rFonts w:ascii="Times New Roman" w:eastAsia="標楷體" w:hint="eastAsia"/>
          <w:color w:val="000000" w:themeColor="text1"/>
          <w:sz w:val="18"/>
          <w:szCs w:val="18"/>
        </w:rPr>
        <w:t>27</w:t>
      </w:r>
      <w:r w:rsidRPr="002108D0">
        <w:rPr>
          <w:rFonts w:ascii="Times New Roman" w:eastAsia="標楷體"/>
          <w:color w:val="000000" w:themeColor="text1"/>
          <w:sz w:val="18"/>
          <w:szCs w:val="18"/>
        </w:rPr>
        <w:t>日系</w:t>
      </w:r>
      <w:proofErr w:type="gramStart"/>
      <w:r w:rsidRPr="002108D0">
        <w:rPr>
          <w:rFonts w:ascii="Times New Roman" w:eastAsia="標楷體"/>
          <w:color w:val="000000" w:themeColor="text1"/>
          <w:sz w:val="18"/>
          <w:szCs w:val="18"/>
        </w:rPr>
        <w:t>務</w:t>
      </w:r>
      <w:proofErr w:type="gramEnd"/>
      <w:r w:rsidRPr="002108D0">
        <w:rPr>
          <w:rFonts w:ascii="Times New Roman" w:eastAsia="標楷體"/>
          <w:color w:val="000000" w:themeColor="text1"/>
          <w:sz w:val="18"/>
          <w:szCs w:val="18"/>
        </w:rPr>
        <w:t>會議修</w:t>
      </w:r>
      <w:r w:rsidRPr="002108D0">
        <w:rPr>
          <w:rFonts w:ascii="Times New Roman" w:eastAsia="標楷體" w:hint="eastAsia"/>
          <w:color w:val="000000" w:themeColor="text1"/>
          <w:sz w:val="18"/>
          <w:szCs w:val="18"/>
        </w:rPr>
        <w:t>訂</w:t>
      </w:r>
      <w:r w:rsidRPr="002108D0">
        <w:rPr>
          <w:rFonts w:ascii="Times New Roman" w:eastAsia="標楷體"/>
          <w:color w:val="000000" w:themeColor="text1"/>
          <w:sz w:val="18"/>
          <w:szCs w:val="18"/>
        </w:rPr>
        <w:t>通過</w:t>
      </w:r>
    </w:p>
    <w:p w:rsidR="00EA4E49" w:rsidRPr="00BC1CDB" w:rsidRDefault="00EA4E49" w:rsidP="00EA4E49">
      <w:pPr>
        <w:spacing w:line="240" w:lineRule="exact"/>
        <w:ind w:rightChars="-11" w:right="-26"/>
        <w:jc w:val="right"/>
        <w:rPr>
          <w:rFonts w:ascii="Times New Roman" w:eastAsia="標楷體"/>
          <w:color w:val="000000" w:themeColor="text1"/>
          <w:sz w:val="18"/>
          <w:szCs w:val="18"/>
        </w:rPr>
      </w:pPr>
    </w:p>
    <w:p w:rsidR="00EA4E49" w:rsidRPr="00A37805" w:rsidRDefault="00EA4E49" w:rsidP="00EA4E49">
      <w:pPr>
        <w:spacing w:line="360" w:lineRule="atLeast"/>
        <w:jc w:val="both"/>
        <w:rPr>
          <w:rFonts w:ascii="Times New Roman" w:eastAsia="標楷體"/>
          <w:color w:val="000000" w:themeColor="text1"/>
        </w:rPr>
      </w:pPr>
    </w:p>
    <w:p w:rsidR="00EA4E49" w:rsidRPr="002108D0" w:rsidRDefault="005B4EA5" w:rsidP="00BC1CDB">
      <w:pPr>
        <w:adjustRightInd/>
        <w:spacing w:line="360" w:lineRule="atLeast"/>
        <w:ind w:left="850" w:hangingChars="354" w:hanging="850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第一條</w:t>
      </w:r>
      <w:r w:rsidRPr="00A37805">
        <w:rPr>
          <w:rFonts w:ascii="Times New Roman" w:eastAsia="標楷體" w:hint="eastAsia"/>
          <w:color w:val="000000" w:themeColor="text1"/>
        </w:rPr>
        <w:t xml:space="preserve"> </w:t>
      </w:r>
      <w:r w:rsidR="00EA4E49" w:rsidRPr="00A37805">
        <w:rPr>
          <w:rFonts w:ascii="Times New Roman" w:eastAsia="標楷體"/>
          <w:color w:val="000000" w:themeColor="text1"/>
        </w:rPr>
        <w:t>本規定依</w:t>
      </w:r>
      <w:r w:rsidR="00EA4E49" w:rsidRPr="002108D0">
        <w:rPr>
          <w:rFonts w:ascii="Times New Roman" w:eastAsia="標楷體"/>
          <w:color w:val="000000" w:themeColor="text1"/>
        </w:rPr>
        <w:t>據</w:t>
      </w:r>
      <w:r w:rsidR="00BC1CDB" w:rsidRPr="002108D0">
        <w:rPr>
          <w:rFonts w:ascii="Times New Roman" w:eastAsia="標楷體" w:hint="eastAsia"/>
          <w:color w:val="000000" w:themeColor="text1"/>
        </w:rPr>
        <w:t>資訊學院</w:t>
      </w:r>
      <w:r w:rsidR="00BC1CDB" w:rsidRPr="002108D0">
        <w:rPr>
          <w:rFonts w:ascii="Times New Roman" w:eastAsia="標楷體" w:hint="eastAsia"/>
          <w:color w:val="000000" w:themeColor="text1"/>
        </w:rPr>
        <w:t>(</w:t>
      </w:r>
      <w:r w:rsidR="00BC1CDB" w:rsidRPr="002108D0">
        <w:rPr>
          <w:rFonts w:ascii="Times New Roman" w:eastAsia="標楷體" w:hint="eastAsia"/>
          <w:color w:val="000000" w:themeColor="text1"/>
        </w:rPr>
        <w:t>以下簡稱本院</w:t>
      </w:r>
      <w:r w:rsidR="00BC1CDB" w:rsidRPr="002108D0">
        <w:rPr>
          <w:rFonts w:ascii="Times New Roman" w:eastAsia="標楷體" w:hint="eastAsia"/>
          <w:color w:val="000000" w:themeColor="text1"/>
        </w:rPr>
        <w:t>)</w:t>
      </w:r>
      <w:r w:rsidR="00EA4E49" w:rsidRPr="002108D0">
        <w:rPr>
          <w:rFonts w:ascii="Times New Roman" w:eastAsia="標楷體"/>
          <w:color w:val="000000" w:themeColor="text1"/>
        </w:rPr>
        <w:t>資訊科學與工程研究所（以下簡稱本</w:t>
      </w:r>
      <w:r w:rsidR="00EA4E49" w:rsidRPr="002108D0">
        <w:rPr>
          <w:rFonts w:ascii="Times New Roman" w:eastAsia="標楷體"/>
          <w:bCs/>
          <w:color w:val="000000" w:themeColor="text1"/>
        </w:rPr>
        <w:t>所）博士班修業要點訂定</w:t>
      </w:r>
      <w:r w:rsidR="00EA4E49" w:rsidRPr="002108D0">
        <w:rPr>
          <w:rFonts w:ascii="Times New Roman" w:eastAsia="標楷體"/>
          <w:color w:val="000000" w:themeColor="text1"/>
        </w:rPr>
        <w:t>。</w:t>
      </w:r>
    </w:p>
    <w:p w:rsidR="00EA4E49" w:rsidRPr="00A37805" w:rsidRDefault="00EA4E49" w:rsidP="00EA4E49">
      <w:pPr>
        <w:spacing w:line="360" w:lineRule="atLeast"/>
        <w:ind w:left="482" w:hanging="482"/>
        <w:jc w:val="both"/>
        <w:rPr>
          <w:rFonts w:ascii="Times New Roman" w:eastAsia="標楷體"/>
          <w:color w:val="000000" w:themeColor="text1"/>
        </w:rPr>
      </w:pPr>
    </w:p>
    <w:p w:rsidR="00EA4E49" w:rsidRPr="00A37805" w:rsidRDefault="00091D65" w:rsidP="00091D65">
      <w:pPr>
        <w:adjustRightInd/>
        <w:spacing w:line="360" w:lineRule="atLeast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第二條</w:t>
      </w:r>
      <w:r w:rsidRPr="00A37805">
        <w:rPr>
          <w:rFonts w:ascii="Times New Roman" w:eastAsia="標楷體" w:hint="eastAsia"/>
          <w:color w:val="000000" w:themeColor="text1"/>
        </w:rPr>
        <w:t xml:space="preserve"> </w:t>
      </w:r>
      <w:r w:rsidR="00EA4E49" w:rsidRPr="00A37805">
        <w:rPr>
          <w:rFonts w:ascii="Times New Roman" w:eastAsia="標楷體"/>
          <w:color w:val="000000" w:themeColor="text1"/>
        </w:rPr>
        <w:t>資格考考試方式：</w:t>
      </w:r>
    </w:p>
    <w:p w:rsidR="00EA4E49" w:rsidRPr="00A37805" w:rsidRDefault="00091D6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一、</w:t>
      </w:r>
      <w:r w:rsidR="00EA4E49" w:rsidRPr="00A37805">
        <w:rPr>
          <w:rFonts w:ascii="Times New Roman" w:eastAsia="標楷體"/>
          <w:color w:val="000000" w:themeColor="text1"/>
        </w:rPr>
        <w:t>博士生可依研究領域選擇資格考</w:t>
      </w:r>
      <w:r w:rsidR="00EA4E49" w:rsidRPr="00A37805">
        <w:rPr>
          <w:rFonts w:ascii="Times New Roman" w:eastAsia="標楷體" w:hint="eastAsia"/>
          <w:color w:val="000000" w:themeColor="text1"/>
        </w:rPr>
        <w:t>考</w:t>
      </w:r>
      <w:r w:rsidR="00EA4E49" w:rsidRPr="00A37805">
        <w:rPr>
          <w:rFonts w:ascii="Times New Roman" w:eastAsia="標楷體"/>
          <w:color w:val="000000" w:themeColor="text1"/>
        </w:rPr>
        <w:t>核科目</w:t>
      </w:r>
      <w:r w:rsidR="00EA4E49" w:rsidRPr="00A37805">
        <w:rPr>
          <w:rFonts w:ascii="Times New Roman" w:eastAsia="標楷體" w:hint="eastAsia"/>
          <w:color w:val="000000" w:themeColor="text1"/>
        </w:rPr>
        <w:t>共三科，其中</w:t>
      </w:r>
      <w:r w:rsidR="00EA4E49" w:rsidRPr="00A37805">
        <w:rPr>
          <w:rFonts w:ascii="Times New Roman" w:eastAsia="標楷體"/>
          <w:color w:val="000000" w:themeColor="text1"/>
        </w:rPr>
        <w:t>甲類至少須選擇二科，乙類至多選擇</w:t>
      </w:r>
      <w:proofErr w:type="gramStart"/>
      <w:r w:rsidR="00EA4E49" w:rsidRPr="00A37805">
        <w:rPr>
          <w:rFonts w:ascii="Times New Roman" w:eastAsia="標楷體" w:hint="eastAsia"/>
          <w:color w:val="000000" w:themeColor="text1"/>
        </w:rPr>
        <w:t>一</w:t>
      </w:r>
      <w:proofErr w:type="gramEnd"/>
      <w:r w:rsidR="00EA4E49" w:rsidRPr="00A37805">
        <w:rPr>
          <w:rFonts w:ascii="Times New Roman" w:eastAsia="標楷體"/>
          <w:color w:val="000000" w:themeColor="text1"/>
        </w:rPr>
        <w:t>科。</w:t>
      </w:r>
    </w:p>
    <w:p w:rsidR="00EA4E49" w:rsidRPr="00A37805" w:rsidRDefault="00091D65" w:rsidP="00091D65">
      <w:pPr>
        <w:spacing w:line="360" w:lineRule="atLeast"/>
        <w:ind w:firstLineChars="571" w:firstLine="1370"/>
        <w:jc w:val="both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(</w:t>
      </w:r>
      <w:proofErr w:type="gramStart"/>
      <w:r w:rsidRPr="00A37805">
        <w:rPr>
          <w:rFonts w:ascii="Times New Roman" w:eastAsia="標楷體" w:hint="eastAsia"/>
          <w:color w:val="000000" w:themeColor="text1"/>
        </w:rPr>
        <w:t>一</w:t>
      </w:r>
      <w:proofErr w:type="gramEnd"/>
      <w:r w:rsidRPr="00A37805">
        <w:rPr>
          <w:rFonts w:ascii="Times New Roman" w:eastAsia="標楷體" w:hint="eastAsia"/>
          <w:color w:val="000000" w:themeColor="text1"/>
        </w:rPr>
        <w:t>)</w:t>
      </w:r>
      <w:r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科目如下：</w:t>
      </w:r>
    </w:p>
    <w:p w:rsidR="00EA4E49" w:rsidRPr="00A37805" w:rsidRDefault="00091D65" w:rsidP="00091D65">
      <w:pPr>
        <w:widowControl/>
        <w:autoSpaceDE w:val="0"/>
        <w:autoSpaceDN w:val="0"/>
        <w:spacing w:line="360" w:lineRule="atLeast"/>
        <w:ind w:leftChars="840" w:left="3094" w:hangingChars="449" w:hanging="1078"/>
        <w:textAlignment w:val="center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1</w:t>
      </w:r>
      <w:r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甲類－計算機架構、作業系統、演算法、計算理論</w:t>
      </w:r>
      <w:r w:rsidR="00EA4E49"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人工智慧。</w:t>
      </w:r>
    </w:p>
    <w:p w:rsidR="005B4EA5" w:rsidRPr="00A37805" w:rsidRDefault="00091D65" w:rsidP="00091D65">
      <w:pPr>
        <w:widowControl/>
        <w:autoSpaceDE w:val="0"/>
        <w:autoSpaceDN w:val="0"/>
        <w:spacing w:line="360" w:lineRule="atLeast"/>
        <w:ind w:leftChars="840" w:left="3094" w:hangingChars="449" w:hanging="1078"/>
        <w:textAlignment w:val="center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2</w:t>
      </w:r>
      <w:r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乙類－編譯器設計、嵌入式系統設計、電腦視覺、計算機圖學、影像處理、圖形識別、網路程式設計、排隊理論、計算機網路、網路安全</w:t>
      </w:r>
      <w:r w:rsidR="00EA4E49" w:rsidRPr="00A37805">
        <w:rPr>
          <w:rFonts w:ascii="Times New Roman" w:eastAsia="標楷體" w:hint="eastAsia"/>
          <w:color w:val="000000" w:themeColor="text1"/>
        </w:rPr>
        <w:t>、圖形理論、資料探</w:t>
      </w:r>
      <w:proofErr w:type="gramStart"/>
      <w:r w:rsidR="00EA4E49" w:rsidRPr="00A37805">
        <w:rPr>
          <w:rFonts w:ascii="Times New Roman" w:eastAsia="標楷體" w:hint="eastAsia"/>
          <w:color w:val="000000" w:themeColor="text1"/>
        </w:rPr>
        <w:t>勘</w:t>
      </w:r>
      <w:proofErr w:type="gramEnd"/>
      <w:r w:rsidR="00EA4E49" w:rsidRPr="00A37805">
        <w:rPr>
          <w:rFonts w:ascii="Times New Roman" w:eastAsia="標楷體" w:hint="eastAsia"/>
          <w:color w:val="000000" w:themeColor="text1"/>
        </w:rPr>
        <w:t>、機器學習</w:t>
      </w:r>
      <w:r w:rsidR="00EA4E49" w:rsidRPr="00A37805">
        <w:rPr>
          <w:rFonts w:ascii="Times New Roman" w:eastAsia="標楷體"/>
          <w:color w:val="000000" w:themeColor="text1"/>
        </w:rPr>
        <w:t>。</w:t>
      </w:r>
    </w:p>
    <w:p w:rsidR="00EA4E49" w:rsidRPr="00A37805" w:rsidRDefault="005B4EA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二、</w:t>
      </w:r>
      <w:r w:rsidR="00EA4E49" w:rsidRPr="00A37805">
        <w:rPr>
          <w:rFonts w:ascii="Times New Roman" w:eastAsia="標楷體"/>
          <w:color w:val="000000" w:themeColor="text1"/>
        </w:rPr>
        <w:t>資格考科目考核可選擇「筆試」及「修課」方式。學業成績或研究表現優異者得申請全部或部分免除資格考科目。各筆試科目以三次為限；但修課科目則不計次數。筆試科目選定後得更改乙次。</w:t>
      </w:r>
    </w:p>
    <w:p w:rsidR="0086533C" w:rsidRPr="00A37805" w:rsidRDefault="00EA4E49" w:rsidP="0086533C">
      <w:pPr>
        <w:pStyle w:val="a7"/>
        <w:numPr>
          <w:ilvl w:val="0"/>
          <w:numId w:val="23"/>
        </w:numPr>
        <w:adjustRightInd/>
        <w:spacing w:line="360" w:lineRule="atLeast"/>
        <w:ind w:leftChars="0"/>
        <w:jc w:val="both"/>
        <w:textAlignment w:val="auto"/>
        <w:rPr>
          <w:rFonts w:ascii="Times New Roman" w:eastAsia="標楷體"/>
          <w:color w:val="000000" w:themeColor="text1"/>
        </w:rPr>
      </w:pPr>
      <w:proofErr w:type="gramStart"/>
      <w:r w:rsidRPr="00A37805">
        <w:rPr>
          <w:rFonts w:ascii="Times New Roman" w:eastAsia="標楷體"/>
          <w:color w:val="000000" w:themeColor="text1"/>
        </w:rPr>
        <w:t>資格考可用</w:t>
      </w:r>
      <w:proofErr w:type="gramEnd"/>
      <w:r w:rsidRPr="00A37805">
        <w:rPr>
          <w:rFonts w:ascii="Times New Roman" w:eastAsia="標楷體"/>
          <w:color w:val="000000" w:themeColor="text1"/>
        </w:rPr>
        <w:t>「筆試」方式通過的科目及相關規定：</w:t>
      </w:r>
    </w:p>
    <w:p w:rsidR="0085783F" w:rsidRPr="00A37805" w:rsidRDefault="0085783F" w:rsidP="0086533C">
      <w:pPr>
        <w:pStyle w:val="a7"/>
        <w:adjustRightInd/>
        <w:spacing w:line="360" w:lineRule="atLeast"/>
        <w:ind w:leftChars="0" w:left="1392" w:firstLine="48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(</w:t>
      </w:r>
      <w:proofErr w:type="gramStart"/>
      <w:r w:rsidRPr="00A37805">
        <w:rPr>
          <w:rFonts w:ascii="Times New Roman" w:eastAsia="標楷體" w:hint="eastAsia"/>
          <w:color w:val="000000" w:themeColor="text1"/>
        </w:rPr>
        <w:t>一</w:t>
      </w:r>
      <w:proofErr w:type="gramEnd"/>
      <w:r w:rsidRPr="00A37805">
        <w:rPr>
          <w:rFonts w:ascii="Times New Roman" w:eastAsia="標楷體" w:hint="eastAsia"/>
          <w:color w:val="000000" w:themeColor="text1"/>
        </w:rPr>
        <w:t>)</w:t>
      </w:r>
      <w:r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甲類科目可透過筆試方式通過資格考核。</w:t>
      </w:r>
    </w:p>
    <w:p w:rsidR="0085783F" w:rsidRPr="00A37805" w:rsidRDefault="0085783F" w:rsidP="0086533C">
      <w:pPr>
        <w:spacing w:line="360" w:lineRule="atLeast"/>
        <w:ind w:left="960" w:firstLine="480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(</w:t>
      </w:r>
      <w:r w:rsidRPr="00A37805">
        <w:rPr>
          <w:rFonts w:ascii="Times New Roman" w:eastAsia="標楷體" w:hint="eastAsia"/>
          <w:color w:val="000000" w:themeColor="text1"/>
        </w:rPr>
        <w:t>二</w:t>
      </w:r>
      <w:r w:rsidRPr="00A37805">
        <w:rPr>
          <w:rFonts w:ascii="Times New Roman" w:eastAsia="標楷體" w:hint="eastAsia"/>
          <w:color w:val="000000" w:themeColor="text1"/>
        </w:rPr>
        <w:t>)</w:t>
      </w:r>
      <w:r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以筆試方式考核之科目，其成績依分數高低並經系</w:t>
      </w:r>
      <w:proofErr w:type="gramStart"/>
      <w:r w:rsidR="00EA4E49" w:rsidRPr="00A37805">
        <w:rPr>
          <w:rFonts w:ascii="Times New Roman" w:eastAsia="標楷體"/>
          <w:color w:val="000000" w:themeColor="text1"/>
        </w:rPr>
        <w:t>務</w:t>
      </w:r>
      <w:proofErr w:type="gramEnd"/>
      <w:r w:rsidR="00EA4E49" w:rsidRPr="00A37805">
        <w:rPr>
          <w:rFonts w:ascii="Times New Roman" w:eastAsia="標楷體"/>
          <w:color w:val="000000" w:themeColor="text1"/>
        </w:rPr>
        <w:t>委員暨</w:t>
      </w:r>
    </w:p>
    <w:p w:rsidR="00EA4E49" w:rsidRPr="00A37805" w:rsidRDefault="0086533C" w:rsidP="0086533C">
      <w:pPr>
        <w:spacing w:line="360" w:lineRule="atLeast"/>
        <w:ind w:left="1843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 xml:space="preserve">　</w:t>
      </w:r>
      <w:r w:rsidR="00EA4E49" w:rsidRPr="00A37805">
        <w:rPr>
          <w:rFonts w:ascii="Times New Roman" w:eastAsia="標楷體"/>
          <w:color w:val="000000" w:themeColor="text1"/>
        </w:rPr>
        <w:t>資格考試命題委員會審議後評定為</w:t>
      </w:r>
      <w:r w:rsidR="00EA4E49" w:rsidRPr="00A37805">
        <w:rPr>
          <w:rFonts w:ascii="Times New Roman" w:eastAsia="標楷體"/>
          <w:color w:val="000000" w:themeColor="text1"/>
        </w:rPr>
        <w:t>A</w:t>
      </w:r>
      <w:r w:rsidR="00EA4E49" w:rsidRPr="00A37805">
        <w:rPr>
          <w:rFonts w:ascii="Times New Roman" w:eastAsia="標楷體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B</w:t>
      </w:r>
      <w:r w:rsidR="00EA4E49" w:rsidRPr="00A37805">
        <w:rPr>
          <w:rFonts w:ascii="Times New Roman" w:eastAsia="標楷體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C</w:t>
      </w:r>
      <w:r w:rsidR="00EA4E49" w:rsidRPr="00A37805">
        <w:rPr>
          <w:rFonts w:ascii="Times New Roman" w:eastAsia="標楷體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F</w:t>
      </w:r>
      <w:r w:rsidR="00EA4E49" w:rsidRPr="00A37805">
        <w:rPr>
          <w:rFonts w:ascii="Times New Roman" w:eastAsia="標楷體"/>
          <w:color w:val="000000" w:themeColor="text1"/>
        </w:rPr>
        <w:t>等四級。</w:t>
      </w:r>
    </w:p>
    <w:p w:rsidR="00EA4E49" w:rsidRPr="00A37805" w:rsidRDefault="005B4EA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四、</w:t>
      </w:r>
      <w:proofErr w:type="gramStart"/>
      <w:r w:rsidR="00EA4E49" w:rsidRPr="00A37805">
        <w:rPr>
          <w:rFonts w:ascii="Times New Roman" w:eastAsia="標楷體"/>
          <w:color w:val="000000" w:themeColor="text1"/>
        </w:rPr>
        <w:t>資格考可用</w:t>
      </w:r>
      <w:proofErr w:type="gramEnd"/>
      <w:r w:rsidR="00EA4E49" w:rsidRPr="00A37805">
        <w:rPr>
          <w:rFonts w:ascii="Times New Roman" w:eastAsia="標楷體"/>
          <w:color w:val="000000" w:themeColor="text1"/>
        </w:rPr>
        <w:t>「修課」方式通過的科目及相關規定：</w:t>
      </w:r>
    </w:p>
    <w:p w:rsidR="0086533C" w:rsidRPr="00A37805" w:rsidRDefault="00091D65" w:rsidP="0086533C">
      <w:pPr>
        <w:spacing w:line="360" w:lineRule="atLeast"/>
        <w:ind w:leftChars="607" w:left="2266" w:hangingChars="337" w:hanging="809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(</w:t>
      </w:r>
      <w:proofErr w:type="gramStart"/>
      <w:r w:rsidRPr="00A37805">
        <w:rPr>
          <w:rFonts w:ascii="Times New Roman" w:eastAsia="標楷體" w:hint="eastAsia"/>
          <w:color w:val="000000" w:themeColor="text1"/>
        </w:rPr>
        <w:t>一</w:t>
      </w:r>
      <w:proofErr w:type="gramEnd"/>
      <w:r w:rsidRPr="00A37805">
        <w:rPr>
          <w:rFonts w:ascii="Times New Roman" w:eastAsia="標楷體" w:hint="eastAsia"/>
          <w:color w:val="000000" w:themeColor="text1"/>
        </w:rPr>
        <w:t>)</w:t>
      </w:r>
      <w:r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資格考全部</w:t>
      </w:r>
      <w:r w:rsidR="00EA4E49" w:rsidRPr="00A37805">
        <w:rPr>
          <w:rFonts w:ascii="Times New Roman" w:eastAsia="標楷體"/>
          <w:color w:val="000000" w:themeColor="text1"/>
        </w:rPr>
        <w:t>(</w:t>
      </w:r>
      <w:r w:rsidR="00EA4E49" w:rsidRPr="00A37805">
        <w:rPr>
          <w:rFonts w:ascii="Times New Roman" w:eastAsia="標楷體"/>
          <w:color w:val="000000" w:themeColor="text1"/>
        </w:rPr>
        <w:t>甲、乙</w:t>
      </w:r>
      <w:r w:rsidR="00EA4E49" w:rsidRPr="00A37805">
        <w:rPr>
          <w:rFonts w:ascii="Times New Roman" w:eastAsia="標楷體"/>
          <w:color w:val="000000" w:themeColor="text1"/>
        </w:rPr>
        <w:t>)</w:t>
      </w:r>
      <w:r w:rsidR="00EA4E49" w:rsidRPr="00A37805">
        <w:rPr>
          <w:rFonts w:ascii="Times New Roman" w:eastAsia="標楷體"/>
          <w:color w:val="000000" w:themeColor="text1"/>
        </w:rPr>
        <w:t>類別的科目均可透過修課方式通過資格</w:t>
      </w:r>
    </w:p>
    <w:p w:rsidR="0086533C" w:rsidRPr="00A37805" w:rsidRDefault="00EA4E49" w:rsidP="0086533C">
      <w:pPr>
        <w:spacing w:line="360" w:lineRule="atLeast"/>
        <w:ind w:leftChars="886" w:left="2263" w:hangingChars="57" w:hanging="137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/>
          <w:color w:val="000000" w:themeColor="text1"/>
        </w:rPr>
        <w:lastRenderedPageBreak/>
        <w:t>考核。</w:t>
      </w:r>
    </w:p>
    <w:p w:rsidR="00EA4E49" w:rsidRPr="002108D0" w:rsidRDefault="00091D65" w:rsidP="0086533C">
      <w:pPr>
        <w:spacing w:line="360" w:lineRule="atLeast"/>
        <w:ind w:leftChars="606" w:left="2124" w:hangingChars="279" w:hanging="670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(</w:t>
      </w:r>
      <w:r w:rsidRPr="00A37805">
        <w:rPr>
          <w:rFonts w:ascii="Times New Roman" w:eastAsia="標楷體" w:hint="eastAsia"/>
          <w:color w:val="000000" w:themeColor="text1"/>
        </w:rPr>
        <w:t>二</w:t>
      </w:r>
      <w:r w:rsidRPr="00A37805">
        <w:rPr>
          <w:rFonts w:ascii="Times New Roman" w:eastAsia="標楷體" w:hint="eastAsia"/>
          <w:color w:val="000000" w:themeColor="text1"/>
        </w:rPr>
        <w:t>)</w:t>
      </w:r>
      <w:r w:rsidRPr="00A37805">
        <w:rPr>
          <w:rFonts w:ascii="Times New Roman" w:eastAsia="標楷體" w:hint="eastAsia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以修課方式考核之科目，成績分為</w:t>
      </w:r>
      <w:r w:rsidR="00EA4E49" w:rsidRPr="00A37805">
        <w:rPr>
          <w:rFonts w:ascii="Times New Roman" w:eastAsia="標楷體"/>
          <w:color w:val="000000" w:themeColor="text1"/>
        </w:rPr>
        <w:t>A</w:t>
      </w:r>
      <w:r w:rsidR="00EA4E49" w:rsidRPr="00A37805">
        <w:rPr>
          <w:rFonts w:ascii="Times New Roman" w:eastAsia="標楷體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B</w:t>
      </w:r>
      <w:r w:rsidR="00EA4E49" w:rsidRPr="00A37805">
        <w:rPr>
          <w:rFonts w:ascii="Times New Roman" w:eastAsia="標楷體"/>
          <w:color w:val="000000" w:themeColor="text1"/>
        </w:rPr>
        <w:t>、</w:t>
      </w:r>
      <w:r w:rsidR="00EA4E49" w:rsidRPr="00A37805">
        <w:rPr>
          <w:rFonts w:ascii="Times New Roman" w:eastAsia="標楷體"/>
          <w:color w:val="000000" w:themeColor="text1"/>
        </w:rPr>
        <w:t>F</w:t>
      </w:r>
      <w:r w:rsidR="00EA4E49" w:rsidRPr="00A37805">
        <w:rPr>
          <w:rFonts w:ascii="Times New Roman" w:eastAsia="標楷體"/>
          <w:color w:val="000000" w:themeColor="text1"/>
        </w:rPr>
        <w:t>等三級。修課成績達該班及格人數之前五分之一（含）為</w:t>
      </w:r>
      <w:r w:rsidR="00EA4E49" w:rsidRPr="00A37805">
        <w:rPr>
          <w:rFonts w:ascii="Times New Roman" w:eastAsia="標楷體"/>
          <w:color w:val="000000" w:themeColor="text1"/>
        </w:rPr>
        <w:t>A</w:t>
      </w:r>
      <w:r w:rsidR="00EA4E49" w:rsidRPr="00A37805">
        <w:rPr>
          <w:rFonts w:ascii="Times New Roman" w:eastAsia="標楷體"/>
          <w:color w:val="000000" w:themeColor="text1"/>
        </w:rPr>
        <w:t>，前二分之一</w:t>
      </w:r>
      <w:r w:rsidR="00EA4E49" w:rsidRPr="002108D0">
        <w:rPr>
          <w:rFonts w:ascii="Times New Roman" w:eastAsia="標楷體"/>
          <w:color w:val="000000" w:themeColor="text1"/>
        </w:rPr>
        <w:t>（含）或修課成績達</w:t>
      </w:r>
      <w:r w:rsidR="00EA4E49" w:rsidRPr="002108D0">
        <w:rPr>
          <w:rFonts w:ascii="Times New Roman" w:eastAsia="標楷體"/>
          <w:color w:val="000000" w:themeColor="text1"/>
        </w:rPr>
        <w:t>88</w:t>
      </w:r>
      <w:r w:rsidR="00EA4E49" w:rsidRPr="002108D0">
        <w:rPr>
          <w:rFonts w:ascii="Times New Roman" w:eastAsia="標楷體"/>
          <w:color w:val="000000" w:themeColor="text1"/>
        </w:rPr>
        <w:t>分（含）以上為</w:t>
      </w:r>
      <w:r w:rsidR="00EA4E49" w:rsidRPr="002108D0">
        <w:rPr>
          <w:rFonts w:ascii="Times New Roman" w:eastAsia="標楷體"/>
          <w:color w:val="000000" w:themeColor="text1"/>
        </w:rPr>
        <w:t>B</w:t>
      </w:r>
      <w:r w:rsidR="00EA4E49" w:rsidRPr="002108D0">
        <w:rPr>
          <w:rFonts w:ascii="Times New Roman" w:eastAsia="標楷體"/>
          <w:color w:val="000000" w:themeColor="text1"/>
        </w:rPr>
        <w:t>，其餘為</w:t>
      </w:r>
      <w:r w:rsidR="00EA4E49" w:rsidRPr="002108D0">
        <w:rPr>
          <w:rFonts w:ascii="Times New Roman" w:eastAsia="標楷體"/>
          <w:color w:val="000000" w:themeColor="text1"/>
        </w:rPr>
        <w:t>F</w:t>
      </w:r>
      <w:r w:rsidR="00EA4E49" w:rsidRPr="002108D0">
        <w:rPr>
          <w:rFonts w:ascii="Times New Roman" w:eastAsia="標楷體"/>
          <w:color w:val="000000" w:themeColor="text1"/>
        </w:rPr>
        <w:t>視為不通過。</w:t>
      </w:r>
    </w:p>
    <w:p w:rsidR="00EA4E49" w:rsidRPr="002108D0" w:rsidRDefault="005B4EA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2108D0">
        <w:rPr>
          <w:rFonts w:ascii="Times New Roman" w:eastAsia="標楷體" w:hint="eastAsia"/>
          <w:color w:val="000000" w:themeColor="text1"/>
        </w:rPr>
        <w:t>五、</w:t>
      </w:r>
      <w:r w:rsidR="00BC1CDB" w:rsidRPr="002108D0">
        <w:rPr>
          <w:rFonts w:ascii="Times New Roman" w:eastAsia="標楷體" w:hint="eastAsia"/>
          <w:color w:val="000000" w:themeColor="text1"/>
        </w:rPr>
        <w:t>新入學學生得以修習過且與本所資格考試科目相關之課程申請</w:t>
      </w:r>
      <w:r w:rsidR="00EA4E49" w:rsidRPr="002108D0">
        <w:rPr>
          <w:rFonts w:ascii="Times New Roman" w:eastAsia="標楷體" w:hint="eastAsia"/>
          <w:color w:val="000000" w:themeColor="text1"/>
        </w:rPr>
        <w:t>全部或部分免除資格考科目：</w:t>
      </w:r>
    </w:p>
    <w:p w:rsidR="00EA4E49" w:rsidRPr="002108D0" w:rsidRDefault="00091D65" w:rsidP="00BC1CDB">
      <w:pPr>
        <w:spacing w:line="360" w:lineRule="atLeast"/>
        <w:ind w:leftChars="559" w:left="1983" w:hangingChars="267" w:hanging="641"/>
        <w:jc w:val="both"/>
        <w:rPr>
          <w:rFonts w:ascii="Times New Roman" w:eastAsia="標楷體"/>
          <w:bCs/>
          <w:color w:val="000000" w:themeColor="text1"/>
          <w:szCs w:val="32"/>
          <w:bdr w:val="single" w:sz="4" w:space="0" w:color="auto"/>
        </w:rPr>
      </w:pPr>
      <w:r w:rsidRPr="002108D0">
        <w:rPr>
          <w:rFonts w:ascii="Times New Roman" w:eastAsia="標楷體" w:hint="eastAsia"/>
          <w:color w:val="000000" w:themeColor="text1"/>
        </w:rPr>
        <w:t>(</w:t>
      </w:r>
      <w:proofErr w:type="gramStart"/>
      <w:r w:rsidRPr="002108D0">
        <w:rPr>
          <w:rFonts w:ascii="Times New Roman" w:eastAsia="標楷體" w:hint="eastAsia"/>
          <w:color w:val="000000" w:themeColor="text1"/>
        </w:rPr>
        <w:t>一</w:t>
      </w:r>
      <w:proofErr w:type="gramEnd"/>
      <w:r w:rsidRPr="002108D0">
        <w:rPr>
          <w:rFonts w:ascii="Times New Roman" w:eastAsia="標楷體" w:hint="eastAsia"/>
          <w:color w:val="000000" w:themeColor="text1"/>
        </w:rPr>
        <w:t>)</w:t>
      </w:r>
      <w:r w:rsidRPr="002108D0">
        <w:rPr>
          <w:rFonts w:ascii="Times New Roman" w:eastAsia="標楷體" w:hint="eastAsia"/>
          <w:color w:val="000000" w:themeColor="text1"/>
        </w:rPr>
        <w:t>、</w:t>
      </w:r>
      <w:r w:rsidR="00BC1CDB" w:rsidRPr="002108D0">
        <w:rPr>
          <w:rFonts w:ascii="Times New Roman" w:eastAsia="標楷體" w:hint="eastAsia"/>
          <w:color w:val="000000" w:themeColor="text1"/>
        </w:rPr>
        <w:t>本院課程依</w:t>
      </w:r>
      <w:r w:rsidR="00EE7CE1" w:rsidRPr="002108D0">
        <w:rPr>
          <w:rFonts w:ascii="Times New Roman" w:eastAsia="標楷體" w:hint="eastAsia"/>
          <w:color w:val="000000" w:themeColor="text1"/>
          <w:lang w:eastAsia="zh-HK"/>
        </w:rPr>
        <w:t>本辦法第二條第四款第二目</w:t>
      </w:r>
      <w:r w:rsidR="00BC1CDB" w:rsidRPr="002108D0">
        <w:rPr>
          <w:rFonts w:ascii="Times New Roman" w:eastAsia="標楷體" w:hint="eastAsia"/>
          <w:bCs/>
          <w:color w:val="000000" w:themeColor="text1"/>
          <w:szCs w:val="32"/>
        </w:rPr>
        <w:t>辦理。</w:t>
      </w:r>
    </w:p>
    <w:p w:rsidR="00EA4E49" w:rsidRPr="002108D0" w:rsidRDefault="00091D65" w:rsidP="00BC1CDB">
      <w:pPr>
        <w:spacing w:line="360" w:lineRule="atLeast"/>
        <w:ind w:leftChars="559" w:left="1983" w:hangingChars="267" w:hanging="641"/>
        <w:jc w:val="both"/>
        <w:rPr>
          <w:rFonts w:ascii="Times New Roman" w:eastAsia="標楷體"/>
          <w:strike/>
          <w:color w:val="000000" w:themeColor="text1"/>
        </w:rPr>
      </w:pPr>
      <w:r w:rsidRPr="002108D0">
        <w:rPr>
          <w:rFonts w:ascii="Times New Roman" w:eastAsia="標楷體" w:hint="eastAsia"/>
          <w:color w:val="000000" w:themeColor="text1"/>
        </w:rPr>
        <w:t>(</w:t>
      </w:r>
      <w:r w:rsidRPr="002108D0">
        <w:rPr>
          <w:rFonts w:ascii="Times New Roman" w:eastAsia="標楷體" w:hint="eastAsia"/>
          <w:color w:val="000000" w:themeColor="text1"/>
        </w:rPr>
        <w:t>二</w:t>
      </w:r>
      <w:r w:rsidRPr="002108D0">
        <w:rPr>
          <w:rFonts w:ascii="Times New Roman" w:eastAsia="標楷體" w:hint="eastAsia"/>
          <w:color w:val="000000" w:themeColor="text1"/>
        </w:rPr>
        <w:t>)</w:t>
      </w:r>
      <w:r w:rsidRPr="002108D0">
        <w:rPr>
          <w:rFonts w:ascii="Times New Roman" w:eastAsia="標楷體" w:hint="eastAsia"/>
          <w:color w:val="000000" w:themeColor="text1"/>
        </w:rPr>
        <w:t>、</w:t>
      </w:r>
      <w:r w:rsidR="00A624B4" w:rsidRPr="002108D0">
        <w:rPr>
          <w:rFonts w:ascii="Times New Roman" w:eastAsia="標楷體" w:hint="eastAsia"/>
          <w:color w:val="000000" w:themeColor="text1"/>
        </w:rPr>
        <w:t>他</w:t>
      </w:r>
      <w:r w:rsidR="00BC1CDB" w:rsidRPr="002108D0">
        <w:rPr>
          <w:rFonts w:ascii="Times New Roman" w:eastAsia="標楷體" w:hint="eastAsia"/>
          <w:color w:val="000000" w:themeColor="text1"/>
        </w:rPr>
        <w:t>院課程修課成績</w:t>
      </w:r>
      <w:r w:rsidR="00BC1CDB" w:rsidRPr="002108D0">
        <w:rPr>
          <w:rFonts w:ascii="Times New Roman" w:eastAsia="標楷體"/>
          <w:color w:val="000000" w:themeColor="text1"/>
        </w:rPr>
        <w:t>達</w:t>
      </w:r>
      <w:r w:rsidR="00BC1CDB" w:rsidRPr="002108D0">
        <w:rPr>
          <w:rFonts w:ascii="Times New Roman" w:eastAsia="標楷體" w:hint="eastAsia"/>
          <w:color w:val="000000" w:themeColor="text1"/>
        </w:rPr>
        <w:t>88</w:t>
      </w:r>
      <w:r w:rsidR="00BC1CDB" w:rsidRPr="002108D0">
        <w:rPr>
          <w:rFonts w:ascii="Times New Roman" w:eastAsia="標楷體" w:hint="eastAsia"/>
          <w:color w:val="000000" w:themeColor="text1"/>
        </w:rPr>
        <w:t>分以上者，由本所委員會審查。</w:t>
      </w:r>
    </w:p>
    <w:p w:rsidR="006C303C" w:rsidRPr="00A37805" w:rsidRDefault="005B4EA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六、</w:t>
      </w:r>
      <w:r w:rsidR="00EA4E49" w:rsidRPr="00A37805">
        <w:rPr>
          <w:rFonts w:ascii="Times New Roman" w:eastAsia="標楷體"/>
          <w:color w:val="000000" w:themeColor="text1"/>
        </w:rPr>
        <w:t>資格考通過之條件為每</w:t>
      </w:r>
      <w:proofErr w:type="gramStart"/>
      <w:r w:rsidR="00EA4E49" w:rsidRPr="00A37805">
        <w:rPr>
          <w:rFonts w:ascii="Times New Roman" w:eastAsia="標楷體"/>
          <w:color w:val="000000" w:themeColor="text1"/>
        </w:rPr>
        <w:t>科均達</w:t>
      </w:r>
      <w:proofErr w:type="gramEnd"/>
      <w:r w:rsidR="00EA4E49" w:rsidRPr="00A37805">
        <w:rPr>
          <w:rFonts w:ascii="Times New Roman" w:eastAsia="標楷體"/>
          <w:color w:val="000000" w:themeColor="text1"/>
        </w:rPr>
        <w:t>B</w:t>
      </w:r>
      <w:r w:rsidR="00EA4E49" w:rsidRPr="00A37805">
        <w:rPr>
          <w:rFonts w:ascii="Times New Roman" w:eastAsia="標楷體"/>
          <w:color w:val="000000" w:themeColor="text1"/>
        </w:rPr>
        <w:t>以上。</w:t>
      </w:r>
    </w:p>
    <w:p w:rsidR="00794107" w:rsidRPr="00A37805" w:rsidRDefault="00794107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</w:p>
    <w:p w:rsidR="00EA4E49" w:rsidRPr="00A37805" w:rsidRDefault="00091D65" w:rsidP="00091D65">
      <w:pPr>
        <w:adjustRightInd/>
        <w:spacing w:line="360" w:lineRule="atLeast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第三條</w:t>
      </w:r>
      <w:r w:rsidRPr="00A37805">
        <w:rPr>
          <w:rFonts w:ascii="Times New Roman" w:eastAsia="標楷體" w:hint="eastAsia"/>
          <w:color w:val="000000" w:themeColor="text1"/>
        </w:rPr>
        <w:t xml:space="preserve"> </w:t>
      </w:r>
      <w:r w:rsidR="00EA4E49" w:rsidRPr="00A37805">
        <w:rPr>
          <w:rFonts w:ascii="Times New Roman" w:eastAsia="標楷體"/>
          <w:color w:val="000000" w:themeColor="text1"/>
        </w:rPr>
        <w:t>報考方式：</w:t>
      </w:r>
    </w:p>
    <w:p w:rsidR="00EA4E49" w:rsidRPr="00A37805" w:rsidRDefault="00091D6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一、</w:t>
      </w:r>
      <w:r w:rsidR="00EA4E49" w:rsidRPr="00A37805">
        <w:rPr>
          <w:rFonts w:ascii="Times New Roman" w:eastAsia="標楷體"/>
          <w:color w:val="000000" w:themeColor="text1"/>
        </w:rPr>
        <w:t>甲類資格考</w:t>
      </w:r>
      <w:r w:rsidR="00EA4E49" w:rsidRPr="00A37805">
        <w:rPr>
          <w:rFonts w:ascii="Times New Roman" w:eastAsia="標楷體" w:hint="eastAsia"/>
          <w:color w:val="000000" w:themeColor="text1"/>
        </w:rPr>
        <w:t>筆</w:t>
      </w:r>
      <w:r w:rsidR="00EA4E49" w:rsidRPr="00A37805">
        <w:rPr>
          <w:rFonts w:ascii="Times New Roman" w:eastAsia="標楷體"/>
          <w:color w:val="000000" w:themeColor="text1"/>
        </w:rPr>
        <w:t>試每年舉行一次，上學期有開課</w:t>
      </w:r>
      <w:r w:rsidR="00EA4E49" w:rsidRPr="00A37805">
        <w:rPr>
          <w:rFonts w:ascii="Times New Roman" w:eastAsia="標楷體" w:hint="eastAsia"/>
          <w:color w:val="000000" w:themeColor="text1"/>
        </w:rPr>
        <w:t>之考試科目</w:t>
      </w:r>
      <w:r w:rsidR="00EA4E49" w:rsidRPr="00A37805">
        <w:rPr>
          <w:rFonts w:ascii="Times New Roman" w:eastAsia="標楷體"/>
          <w:color w:val="000000" w:themeColor="text1"/>
        </w:rPr>
        <w:t>，當學年暑</w:t>
      </w:r>
      <w:r w:rsidR="00EA4E49" w:rsidRPr="00A37805">
        <w:rPr>
          <w:rFonts w:ascii="Times New Roman" w:eastAsia="標楷體" w:hint="eastAsia"/>
          <w:color w:val="000000" w:themeColor="text1"/>
        </w:rPr>
        <w:t>期</w:t>
      </w:r>
      <w:r w:rsidR="00EA4E49" w:rsidRPr="00A37805">
        <w:rPr>
          <w:rFonts w:ascii="Times New Roman" w:eastAsia="標楷體"/>
          <w:color w:val="000000" w:themeColor="text1"/>
        </w:rPr>
        <w:t>筆試；下學期有開課</w:t>
      </w:r>
      <w:r w:rsidR="00EA4E49" w:rsidRPr="00A37805">
        <w:rPr>
          <w:rFonts w:ascii="Times New Roman" w:eastAsia="標楷體" w:hint="eastAsia"/>
          <w:color w:val="000000" w:themeColor="text1"/>
        </w:rPr>
        <w:t>之考試科目</w:t>
      </w:r>
      <w:r w:rsidR="00EA4E49" w:rsidRPr="00A37805">
        <w:rPr>
          <w:rFonts w:ascii="Times New Roman" w:eastAsia="標楷體"/>
          <w:color w:val="000000" w:themeColor="text1"/>
        </w:rPr>
        <w:t>，則下</w:t>
      </w:r>
      <w:proofErr w:type="gramStart"/>
      <w:r w:rsidR="00EA4E49" w:rsidRPr="00A37805">
        <w:rPr>
          <w:rFonts w:ascii="Times New Roman" w:eastAsia="標楷體"/>
          <w:color w:val="000000" w:themeColor="text1"/>
        </w:rPr>
        <w:t>學年寒</w:t>
      </w:r>
      <w:r w:rsidR="00EA4E49" w:rsidRPr="00A37805">
        <w:rPr>
          <w:rFonts w:ascii="Times New Roman" w:eastAsia="標楷體" w:hint="eastAsia"/>
          <w:color w:val="000000" w:themeColor="text1"/>
        </w:rPr>
        <w:t>期</w:t>
      </w:r>
      <w:r w:rsidR="00EA4E49" w:rsidRPr="00A37805">
        <w:rPr>
          <w:rFonts w:ascii="Times New Roman" w:eastAsia="標楷體"/>
          <w:color w:val="000000" w:themeColor="text1"/>
        </w:rPr>
        <w:t>筆試</w:t>
      </w:r>
      <w:proofErr w:type="gramEnd"/>
      <w:r w:rsidR="00EA4E49" w:rsidRPr="00A37805">
        <w:rPr>
          <w:rFonts w:ascii="Times New Roman" w:eastAsia="標楷體"/>
          <w:color w:val="000000" w:themeColor="text1"/>
        </w:rPr>
        <w:t>；若同一學年上下學期都有開課</w:t>
      </w:r>
      <w:r w:rsidR="00EA4E49" w:rsidRPr="00A37805">
        <w:rPr>
          <w:rFonts w:ascii="Times New Roman" w:eastAsia="標楷體" w:hint="eastAsia"/>
          <w:color w:val="000000" w:themeColor="text1"/>
        </w:rPr>
        <w:t>之考試科目</w:t>
      </w:r>
      <w:r w:rsidR="00EA4E49" w:rsidRPr="00A37805">
        <w:rPr>
          <w:rFonts w:ascii="Times New Roman" w:eastAsia="標楷體"/>
          <w:color w:val="000000" w:themeColor="text1"/>
        </w:rPr>
        <w:t>，當學年暑</w:t>
      </w:r>
      <w:r w:rsidR="00EA4E49" w:rsidRPr="00A37805">
        <w:rPr>
          <w:rFonts w:ascii="Times New Roman" w:eastAsia="標楷體" w:hint="eastAsia"/>
          <w:color w:val="000000" w:themeColor="text1"/>
        </w:rPr>
        <w:t>期</w:t>
      </w:r>
      <w:r w:rsidR="00EA4E49" w:rsidRPr="00A37805">
        <w:rPr>
          <w:rFonts w:ascii="Times New Roman" w:eastAsia="標楷體"/>
          <w:color w:val="000000" w:themeColor="text1"/>
        </w:rPr>
        <w:t>筆試。</w:t>
      </w:r>
    </w:p>
    <w:p w:rsidR="001D7889" w:rsidRPr="00A37805" w:rsidRDefault="00091D6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二、</w:t>
      </w:r>
      <w:r w:rsidR="001D7889" w:rsidRPr="00A37805">
        <w:rPr>
          <w:rFonts w:eastAsia="標楷體"/>
          <w:color w:val="000000" w:themeColor="text1"/>
        </w:rPr>
        <w:t>欲報考</w:t>
      </w:r>
      <w:r w:rsidR="001D7889" w:rsidRPr="00A37805">
        <w:rPr>
          <w:rFonts w:ascii="Times New Roman" w:eastAsia="標楷體" w:hint="eastAsia"/>
          <w:color w:val="000000" w:themeColor="text1"/>
        </w:rPr>
        <w:t>筆</w:t>
      </w:r>
      <w:r w:rsidR="001D7889" w:rsidRPr="00A37805">
        <w:rPr>
          <w:rFonts w:ascii="Times New Roman" w:eastAsia="標楷體"/>
          <w:color w:val="000000" w:themeColor="text1"/>
        </w:rPr>
        <w:t>試</w:t>
      </w:r>
      <w:r w:rsidR="001D7889" w:rsidRPr="00A37805">
        <w:rPr>
          <w:rFonts w:eastAsia="標楷體"/>
          <w:color w:val="000000" w:themeColor="text1"/>
        </w:rPr>
        <w:t>者需</w:t>
      </w:r>
      <w:r w:rsidR="001D7889" w:rsidRPr="00A37805">
        <w:rPr>
          <w:rFonts w:eastAsia="標楷體" w:hint="eastAsia"/>
          <w:color w:val="000000" w:themeColor="text1"/>
        </w:rPr>
        <w:t>於</w:t>
      </w:r>
      <w:r w:rsidR="001D7889" w:rsidRPr="00A37805">
        <w:rPr>
          <w:rFonts w:ascii="Times New Roman" w:eastAsia="標楷體" w:hint="eastAsia"/>
          <w:color w:val="000000" w:themeColor="text1"/>
        </w:rPr>
        <w:t>公告期限內</w:t>
      </w:r>
      <w:r w:rsidR="001D7889" w:rsidRPr="00A37805">
        <w:rPr>
          <w:rFonts w:eastAsia="標楷體"/>
          <w:color w:val="000000" w:themeColor="text1"/>
        </w:rPr>
        <w:t>至資格考試報名系統報名</w:t>
      </w:r>
      <w:r w:rsidR="001D7889" w:rsidRPr="00A37805">
        <w:rPr>
          <w:rFonts w:eastAsia="標楷體" w:hint="eastAsia"/>
          <w:color w:val="000000" w:themeColor="text1"/>
        </w:rPr>
        <w:t>;</w:t>
      </w:r>
      <w:r w:rsidR="001D7889" w:rsidRPr="00A37805">
        <w:rPr>
          <w:rFonts w:ascii="Times New Roman" w:eastAsia="標楷體" w:hint="eastAsia"/>
          <w:color w:val="000000" w:themeColor="text1"/>
        </w:rPr>
        <w:t xml:space="preserve"> </w:t>
      </w:r>
      <w:r w:rsidR="001D7889" w:rsidRPr="00A37805">
        <w:rPr>
          <w:rFonts w:ascii="Times New Roman" w:eastAsia="標楷體" w:hint="eastAsia"/>
          <w:color w:val="000000" w:themeColor="text1"/>
        </w:rPr>
        <w:t>欲申請</w:t>
      </w:r>
      <w:proofErr w:type="gramStart"/>
      <w:r w:rsidR="001D7889" w:rsidRPr="00A37805">
        <w:rPr>
          <w:rFonts w:ascii="Times New Roman" w:eastAsia="標楷體" w:hint="eastAsia"/>
          <w:color w:val="000000" w:themeColor="text1"/>
        </w:rPr>
        <w:t>抵免者需</w:t>
      </w:r>
      <w:proofErr w:type="gramEnd"/>
      <w:r w:rsidR="001D7889" w:rsidRPr="00A37805">
        <w:rPr>
          <w:rFonts w:ascii="Times New Roman" w:eastAsia="標楷體" w:hint="eastAsia"/>
          <w:color w:val="000000" w:themeColor="text1"/>
        </w:rPr>
        <w:t>填寫博士班</w:t>
      </w:r>
      <w:proofErr w:type="gramStart"/>
      <w:r w:rsidR="001D7889" w:rsidRPr="00A37805">
        <w:rPr>
          <w:rFonts w:ascii="Times New Roman" w:eastAsia="標楷體" w:hint="eastAsia"/>
          <w:color w:val="000000" w:themeColor="text1"/>
        </w:rPr>
        <w:t>資格考抵免</w:t>
      </w:r>
      <w:proofErr w:type="gramEnd"/>
      <w:r w:rsidR="001D7889" w:rsidRPr="00A37805">
        <w:rPr>
          <w:rFonts w:ascii="Times New Roman" w:eastAsia="標楷體" w:hint="eastAsia"/>
          <w:color w:val="000000" w:themeColor="text1"/>
        </w:rPr>
        <w:t>申請表</w:t>
      </w:r>
      <w:r w:rsidR="001D7889" w:rsidRPr="00A37805">
        <w:rPr>
          <w:rFonts w:ascii="Times New Roman" w:eastAsia="標楷體" w:hint="eastAsia"/>
          <w:color w:val="000000" w:themeColor="text1"/>
        </w:rPr>
        <w:t>(</w:t>
      </w:r>
      <w:r w:rsidR="001D7889" w:rsidRPr="00A37805">
        <w:rPr>
          <w:rFonts w:ascii="Times New Roman" w:eastAsia="標楷體" w:hint="eastAsia"/>
          <w:color w:val="000000" w:themeColor="text1"/>
        </w:rPr>
        <w:t>附表</w:t>
      </w:r>
      <w:proofErr w:type="gramStart"/>
      <w:r w:rsidR="001D7889" w:rsidRPr="00A37805">
        <w:rPr>
          <w:rFonts w:ascii="Times New Roman" w:eastAsia="標楷體" w:hint="eastAsia"/>
          <w:color w:val="000000" w:themeColor="text1"/>
        </w:rPr>
        <w:t>一</w:t>
      </w:r>
      <w:proofErr w:type="gramEnd"/>
      <w:r w:rsidR="001D7889" w:rsidRPr="00A37805">
        <w:rPr>
          <w:rFonts w:ascii="Times New Roman" w:eastAsia="標楷體" w:hint="eastAsia"/>
          <w:color w:val="000000" w:themeColor="text1"/>
        </w:rPr>
        <w:t>)</w:t>
      </w:r>
      <w:r w:rsidR="001D7889" w:rsidRPr="00A37805">
        <w:rPr>
          <w:rFonts w:eastAsia="標楷體"/>
          <w:color w:val="000000" w:themeColor="text1"/>
        </w:rPr>
        <w:t>並經指導教授簽核後，於公告日期內提交</w:t>
      </w:r>
      <w:r w:rsidR="001D7889" w:rsidRPr="00A37805">
        <w:rPr>
          <w:rFonts w:eastAsia="標楷體" w:hint="eastAsia"/>
          <w:color w:val="000000" w:themeColor="text1"/>
        </w:rPr>
        <w:t>。</w:t>
      </w:r>
    </w:p>
    <w:p w:rsidR="00EA4E49" w:rsidRPr="00A37805" w:rsidRDefault="00091D65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三、</w:t>
      </w:r>
      <w:r w:rsidR="00EA4E49" w:rsidRPr="00A37805">
        <w:rPr>
          <w:rFonts w:ascii="Times New Roman" w:eastAsia="標楷體"/>
          <w:color w:val="000000" w:themeColor="text1"/>
        </w:rPr>
        <w:t>已錄取之博士班新生在其入學前暑假寒假</w:t>
      </w:r>
      <w:r w:rsidR="00EA4E49" w:rsidRPr="00A37805">
        <w:rPr>
          <w:rFonts w:ascii="Times New Roman" w:eastAsia="標楷體"/>
          <w:color w:val="000000" w:themeColor="text1"/>
        </w:rPr>
        <w:t>(</w:t>
      </w:r>
      <w:r w:rsidR="00EA4E49" w:rsidRPr="00A37805">
        <w:rPr>
          <w:rFonts w:ascii="Times New Roman" w:eastAsia="標楷體"/>
          <w:color w:val="000000" w:themeColor="text1"/>
        </w:rPr>
        <w:t>已申請二月入學者</w:t>
      </w:r>
      <w:r w:rsidR="00EA4E49" w:rsidRPr="00A37805">
        <w:rPr>
          <w:rFonts w:ascii="Times New Roman" w:eastAsia="標楷體"/>
          <w:color w:val="000000" w:themeColor="text1"/>
        </w:rPr>
        <w:t>)</w:t>
      </w:r>
      <w:r w:rsidR="00EA4E49" w:rsidRPr="00A37805">
        <w:rPr>
          <w:rFonts w:ascii="Times New Roman" w:eastAsia="標楷體"/>
          <w:color w:val="000000" w:themeColor="text1"/>
        </w:rPr>
        <w:t>得參加資格考</w:t>
      </w:r>
      <w:r w:rsidR="00EA4E49" w:rsidRPr="00A37805">
        <w:rPr>
          <w:rFonts w:ascii="Times New Roman" w:eastAsia="標楷體" w:hint="eastAsia"/>
          <w:color w:val="000000" w:themeColor="text1"/>
        </w:rPr>
        <w:t>筆</w:t>
      </w:r>
      <w:r w:rsidR="00EA4E49" w:rsidRPr="00A37805">
        <w:rPr>
          <w:rFonts w:ascii="Times New Roman" w:eastAsia="標楷體"/>
          <w:color w:val="000000" w:themeColor="text1"/>
        </w:rPr>
        <w:t>試，通過科目成績列入計算，未通過科目之報考次數不列入計算。</w:t>
      </w:r>
    </w:p>
    <w:p w:rsidR="0086533C" w:rsidRPr="00A37805" w:rsidRDefault="0086533C" w:rsidP="00091D65">
      <w:pPr>
        <w:adjustRightInd/>
        <w:spacing w:line="360" w:lineRule="atLeast"/>
        <w:ind w:leftChars="380" w:left="1428" w:hangingChars="215" w:hanging="516"/>
        <w:jc w:val="both"/>
        <w:textAlignment w:val="auto"/>
        <w:rPr>
          <w:rFonts w:ascii="Times New Roman" w:eastAsia="標楷體"/>
          <w:color w:val="000000" w:themeColor="text1"/>
        </w:rPr>
      </w:pPr>
    </w:p>
    <w:p w:rsidR="0015229D" w:rsidRPr="00A37805" w:rsidRDefault="00091D65" w:rsidP="0085783F">
      <w:pPr>
        <w:adjustRightInd/>
        <w:spacing w:line="360" w:lineRule="atLeast"/>
        <w:textAlignment w:val="auto"/>
        <w:rPr>
          <w:color w:val="000000" w:themeColor="text1"/>
        </w:rPr>
      </w:pPr>
      <w:r w:rsidRPr="00A37805">
        <w:rPr>
          <w:rFonts w:ascii="Times New Roman" w:eastAsia="標楷體" w:hint="eastAsia"/>
          <w:color w:val="000000" w:themeColor="text1"/>
        </w:rPr>
        <w:t>第四條</w:t>
      </w:r>
      <w:r w:rsidRPr="00A37805">
        <w:rPr>
          <w:rFonts w:ascii="Times New Roman" w:eastAsia="標楷體" w:hint="eastAsia"/>
          <w:color w:val="000000" w:themeColor="text1"/>
        </w:rPr>
        <w:t xml:space="preserve"> </w:t>
      </w:r>
      <w:r w:rsidR="00EA4E49" w:rsidRPr="00A37805">
        <w:rPr>
          <w:rFonts w:ascii="Times New Roman" w:eastAsia="標楷體" w:hint="eastAsia"/>
          <w:color w:val="000000" w:themeColor="text1"/>
        </w:rPr>
        <w:t>本規定經本所相關委員會通過，送系</w:t>
      </w:r>
      <w:proofErr w:type="gramStart"/>
      <w:r w:rsidR="00EA4E49" w:rsidRPr="00A37805">
        <w:rPr>
          <w:rFonts w:ascii="Times New Roman" w:eastAsia="標楷體" w:hint="eastAsia"/>
          <w:color w:val="000000" w:themeColor="text1"/>
        </w:rPr>
        <w:t>務</w:t>
      </w:r>
      <w:proofErr w:type="gramEnd"/>
      <w:r w:rsidR="00EA4E49" w:rsidRPr="00A37805">
        <w:rPr>
          <w:rFonts w:ascii="Times New Roman" w:eastAsia="標楷體" w:hint="eastAsia"/>
          <w:color w:val="000000" w:themeColor="text1"/>
        </w:rPr>
        <w:t>會議核備後實施，修正時亦同。</w:t>
      </w:r>
    </w:p>
    <w:sectPr w:rsidR="0015229D" w:rsidRPr="00A37805" w:rsidSect="005C53FD">
      <w:footerReference w:type="default" r:id="rId8"/>
      <w:pgSz w:w="11906" w:h="16838" w:code="9"/>
      <w:pgMar w:top="567" w:right="1797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EC" w:rsidRDefault="00510CEC" w:rsidP="005F1CBC">
      <w:r>
        <w:separator/>
      </w:r>
    </w:p>
  </w:endnote>
  <w:endnote w:type="continuationSeparator" w:id="0">
    <w:p w:rsidR="00510CEC" w:rsidRDefault="00510CEC" w:rsidP="005F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463295"/>
      <w:docPartObj>
        <w:docPartGallery w:val="Page Numbers (Bottom of Page)"/>
        <w:docPartUnique/>
      </w:docPartObj>
    </w:sdtPr>
    <w:sdtEndPr/>
    <w:sdtContent>
      <w:p w:rsidR="003F1917" w:rsidRDefault="003F1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8D0" w:rsidRPr="002108D0">
          <w:rPr>
            <w:noProof/>
            <w:lang w:val="zh-TW"/>
          </w:rPr>
          <w:t>1</w:t>
        </w:r>
        <w:r>
          <w:fldChar w:fldCharType="end"/>
        </w:r>
      </w:p>
    </w:sdtContent>
  </w:sdt>
  <w:p w:rsidR="003F1917" w:rsidRDefault="003F19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EC" w:rsidRDefault="00510CEC" w:rsidP="005F1CBC">
      <w:r>
        <w:separator/>
      </w:r>
    </w:p>
  </w:footnote>
  <w:footnote w:type="continuationSeparator" w:id="0">
    <w:p w:rsidR="00510CEC" w:rsidRDefault="00510CEC" w:rsidP="005F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95D"/>
    <w:multiLevelType w:val="hybridMultilevel"/>
    <w:tmpl w:val="0D663FD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19C7ABF"/>
    <w:multiLevelType w:val="hybridMultilevel"/>
    <w:tmpl w:val="DCAC3414"/>
    <w:lvl w:ilvl="0" w:tplc="5C3A8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81E72D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F63292"/>
    <w:multiLevelType w:val="hybridMultilevel"/>
    <w:tmpl w:val="88907746"/>
    <w:lvl w:ilvl="0" w:tplc="5C3A8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3B5660"/>
    <w:multiLevelType w:val="hybridMultilevel"/>
    <w:tmpl w:val="E012CE52"/>
    <w:lvl w:ilvl="0" w:tplc="500E83F4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7B70356"/>
    <w:multiLevelType w:val="hybridMultilevel"/>
    <w:tmpl w:val="DFC2C6B6"/>
    <w:lvl w:ilvl="0" w:tplc="3264926C">
      <w:start w:val="1"/>
      <w:numFmt w:val="taiwaneseCountingThousand"/>
      <w:lvlText w:val="%1、"/>
      <w:lvlJc w:val="left"/>
      <w:pPr>
        <w:ind w:left="1374" w:hanging="462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5" w15:restartNumberingAfterBreak="0">
    <w:nsid w:val="1D0321A5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91D20"/>
    <w:multiLevelType w:val="hybridMultilevel"/>
    <w:tmpl w:val="224643DA"/>
    <w:lvl w:ilvl="0" w:tplc="3264926C">
      <w:start w:val="1"/>
      <w:numFmt w:val="taiwaneseCountingThousand"/>
      <w:lvlText w:val="%1、"/>
      <w:lvlJc w:val="left"/>
      <w:pPr>
        <w:ind w:left="1374" w:hanging="462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130E7"/>
    <w:multiLevelType w:val="hybridMultilevel"/>
    <w:tmpl w:val="B0DECC96"/>
    <w:lvl w:ilvl="0" w:tplc="C93EFA58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BB56E9"/>
    <w:multiLevelType w:val="hybridMultilevel"/>
    <w:tmpl w:val="2DE8716A"/>
    <w:lvl w:ilvl="0" w:tplc="A162A1BC">
      <w:start w:val="1"/>
      <w:numFmt w:val="taiwaneseCountingThousand"/>
      <w:lvlText w:val="(%1)、"/>
      <w:lvlJc w:val="left"/>
      <w:pPr>
        <w:tabs>
          <w:tab w:val="num" w:pos="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F02565"/>
    <w:multiLevelType w:val="hybridMultilevel"/>
    <w:tmpl w:val="66BE27D8"/>
    <w:lvl w:ilvl="0" w:tplc="06D8E2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6C25C3"/>
    <w:multiLevelType w:val="hybridMultilevel"/>
    <w:tmpl w:val="B0DECC96"/>
    <w:lvl w:ilvl="0" w:tplc="C93EFA58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81367E"/>
    <w:multiLevelType w:val="hybridMultilevel"/>
    <w:tmpl w:val="1FE861F6"/>
    <w:lvl w:ilvl="0" w:tplc="0409000F">
      <w:start w:val="1"/>
      <w:numFmt w:val="decimal"/>
      <w:lvlText w:val="%1."/>
      <w:lvlJc w:val="left"/>
      <w:pPr>
        <w:ind w:left="1905" w:hanging="480"/>
      </w:pPr>
    </w:lvl>
    <w:lvl w:ilvl="1" w:tplc="87BA515C">
      <w:start w:val="1"/>
      <w:numFmt w:val="decimal"/>
      <w:lvlText w:val="%2."/>
      <w:lvlJc w:val="left"/>
      <w:pPr>
        <w:ind w:left="2385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2" w15:restartNumberingAfterBreak="0">
    <w:nsid w:val="4B90244F"/>
    <w:multiLevelType w:val="hybridMultilevel"/>
    <w:tmpl w:val="630AD090"/>
    <w:lvl w:ilvl="0" w:tplc="0C88F778">
      <w:start w:val="1"/>
      <w:numFmt w:val="decimal"/>
      <w:lvlText w:val="%1."/>
      <w:lvlJc w:val="left"/>
      <w:pPr>
        <w:ind w:left="28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45" w:hanging="480"/>
      </w:pPr>
    </w:lvl>
    <w:lvl w:ilvl="2" w:tplc="0409001B" w:tentative="1">
      <w:start w:val="1"/>
      <w:numFmt w:val="lowerRoman"/>
      <w:lvlText w:val="%3."/>
      <w:lvlJc w:val="right"/>
      <w:pPr>
        <w:ind w:left="3825" w:hanging="480"/>
      </w:pPr>
    </w:lvl>
    <w:lvl w:ilvl="3" w:tplc="0409000F" w:tentative="1">
      <w:start w:val="1"/>
      <w:numFmt w:val="decimal"/>
      <w:lvlText w:val="%4."/>
      <w:lvlJc w:val="left"/>
      <w:pPr>
        <w:ind w:left="4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5" w:hanging="480"/>
      </w:pPr>
    </w:lvl>
    <w:lvl w:ilvl="5" w:tplc="0409001B" w:tentative="1">
      <w:start w:val="1"/>
      <w:numFmt w:val="lowerRoman"/>
      <w:lvlText w:val="%6."/>
      <w:lvlJc w:val="right"/>
      <w:pPr>
        <w:ind w:left="5265" w:hanging="480"/>
      </w:pPr>
    </w:lvl>
    <w:lvl w:ilvl="6" w:tplc="0409000F" w:tentative="1">
      <w:start w:val="1"/>
      <w:numFmt w:val="decimal"/>
      <w:lvlText w:val="%7."/>
      <w:lvlJc w:val="left"/>
      <w:pPr>
        <w:ind w:left="5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5" w:hanging="480"/>
      </w:pPr>
    </w:lvl>
    <w:lvl w:ilvl="8" w:tplc="0409001B" w:tentative="1">
      <w:start w:val="1"/>
      <w:numFmt w:val="lowerRoman"/>
      <w:lvlText w:val="%9."/>
      <w:lvlJc w:val="right"/>
      <w:pPr>
        <w:ind w:left="6705" w:hanging="480"/>
      </w:pPr>
    </w:lvl>
  </w:abstractNum>
  <w:abstractNum w:abstractNumId="13" w15:restartNumberingAfterBreak="0">
    <w:nsid w:val="4C2E487C"/>
    <w:multiLevelType w:val="hybridMultilevel"/>
    <w:tmpl w:val="55C83BB4"/>
    <w:lvl w:ilvl="0" w:tplc="CE38D55C">
      <w:start w:val="1"/>
      <w:numFmt w:val="taiwaneseCountingThousand"/>
      <w:lvlText w:val="%1、"/>
      <w:lvlJc w:val="left"/>
      <w:pPr>
        <w:ind w:left="1374" w:hanging="462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176420"/>
    <w:multiLevelType w:val="hybridMultilevel"/>
    <w:tmpl w:val="BD82AC52"/>
    <w:lvl w:ilvl="0" w:tplc="DC949A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4006DC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3AEDDD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color w:val="000000"/>
      </w:rPr>
    </w:lvl>
    <w:lvl w:ilvl="3" w:tplc="CD52612A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 w:tplc="1BDAEA44">
      <w:start w:val="1"/>
      <w:numFmt w:val="upperLetter"/>
      <w:lvlText w:val="%5."/>
      <w:lvlJc w:val="left"/>
      <w:pPr>
        <w:ind w:left="2280" w:hanging="360"/>
      </w:pPr>
      <w:rPr>
        <w:rFonts w:ascii="Times New Roman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1863E95"/>
    <w:multiLevelType w:val="hybridMultilevel"/>
    <w:tmpl w:val="229E4F28"/>
    <w:lvl w:ilvl="0" w:tplc="C4E4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EF2EDB"/>
    <w:multiLevelType w:val="hybridMultilevel"/>
    <w:tmpl w:val="C5028D18"/>
    <w:lvl w:ilvl="0" w:tplc="4EA20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867E88"/>
    <w:multiLevelType w:val="hybridMultilevel"/>
    <w:tmpl w:val="06A8D70C"/>
    <w:lvl w:ilvl="0" w:tplc="98A2045A">
      <w:start w:val="6"/>
      <w:numFmt w:val="taiwaneseCountingThousand"/>
      <w:lvlText w:val="(%1)"/>
      <w:lvlJc w:val="left"/>
      <w:pPr>
        <w:tabs>
          <w:tab w:val="num" w:pos="2865"/>
        </w:tabs>
        <w:ind w:left="2865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CC7460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735968"/>
    <w:multiLevelType w:val="hybridMultilevel"/>
    <w:tmpl w:val="35B6F500"/>
    <w:lvl w:ilvl="0" w:tplc="B9E65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293598"/>
    <w:multiLevelType w:val="hybridMultilevel"/>
    <w:tmpl w:val="0F989BFA"/>
    <w:lvl w:ilvl="0" w:tplc="4148EF02">
      <w:start w:val="5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B01F37"/>
    <w:multiLevelType w:val="hybridMultilevel"/>
    <w:tmpl w:val="8AA09646"/>
    <w:lvl w:ilvl="0" w:tplc="2A7C1B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67245E"/>
    <w:multiLevelType w:val="hybridMultilevel"/>
    <w:tmpl w:val="DA9AC874"/>
    <w:lvl w:ilvl="0" w:tplc="F79CA1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83D0674"/>
    <w:multiLevelType w:val="hybridMultilevel"/>
    <w:tmpl w:val="383A8D5C"/>
    <w:lvl w:ilvl="0" w:tplc="DE48F1B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4" w15:restartNumberingAfterBreak="0">
    <w:nsid w:val="7941750E"/>
    <w:multiLevelType w:val="hybridMultilevel"/>
    <w:tmpl w:val="1CB475FE"/>
    <w:lvl w:ilvl="0" w:tplc="13E8FAEE">
      <w:start w:val="3"/>
      <w:numFmt w:val="taiwaneseCountingThousand"/>
      <w:lvlText w:val="%1、"/>
      <w:lvlJc w:val="left"/>
      <w:pPr>
        <w:ind w:left="13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25" w15:restartNumberingAfterBreak="0">
    <w:nsid w:val="7A207F1D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14"/>
  </w:num>
  <w:num w:numId="5">
    <w:abstractNumId w:val="1"/>
  </w:num>
  <w:num w:numId="6">
    <w:abstractNumId w:val="0"/>
  </w:num>
  <w:num w:numId="7">
    <w:abstractNumId w:val="11"/>
  </w:num>
  <w:num w:numId="8">
    <w:abstractNumId w:val="17"/>
  </w:num>
  <w:num w:numId="9">
    <w:abstractNumId w:val="18"/>
  </w:num>
  <w:num w:numId="10">
    <w:abstractNumId w:val="25"/>
  </w:num>
  <w:num w:numId="11">
    <w:abstractNumId w:val="5"/>
  </w:num>
  <w:num w:numId="12">
    <w:abstractNumId w:val="22"/>
  </w:num>
  <w:num w:numId="13">
    <w:abstractNumId w:val="19"/>
  </w:num>
  <w:num w:numId="14">
    <w:abstractNumId w:val="16"/>
  </w:num>
  <w:num w:numId="15">
    <w:abstractNumId w:val="15"/>
  </w:num>
  <w:num w:numId="16">
    <w:abstractNumId w:val="21"/>
  </w:num>
  <w:num w:numId="17">
    <w:abstractNumId w:val="2"/>
  </w:num>
  <w:num w:numId="18">
    <w:abstractNumId w:val="4"/>
  </w:num>
  <w:num w:numId="19">
    <w:abstractNumId w:val="6"/>
  </w:num>
  <w:num w:numId="20">
    <w:abstractNumId w:val="13"/>
  </w:num>
  <w:num w:numId="21">
    <w:abstractNumId w:val="23"/>
  </w:num>
  <w:num w:numId="22">
    <w:abstractNumId w:val="8"/>
  </w:num>
  <w:num w:numId="23">
    <w:abstractNumId w:val="24"/>
  </w:num>
  <w:num w:numId="24">
    <w:abstractNumId w:val="3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49"/>
    <w:rsid w:val="00071D63"/>
    <w:rsid w:val="000816C5"/>
    <w:rsid w:val="00086925"/>
    <w:rsid w:val="00091D65"/>
    <w:rsid w:val="0009304A"/>
    <w:rsid w:val="000A01EA"/>
    <w:rsid w:val="000C746B"/>
    <w:rsid w:val="00192F16"/>
    <w:rsid w:val="001B6F51"/>
    <w:rsid w:val="001D41A7"/>
    <w:rsid w:val="001D7889"/>
    <w:rsid w:val="002108D0"/>
    <w:rsid w:val="002A2350"/>
    <w:rsid w:val="00362B55"/>
    <w:rsid w:val="003D2B99"/>
    <w:rsid w:val="003F1917"/>
    <w:rsid w:val="004864E9"/>
    <w:rsid w:val="0049268E"/>
    <w:rsid w:val="004A010A"/>
    <w:rsid w:val="004B7349"/>
    <w:rsid w:val="00503DD3"/>
    <w:rsid w:val="00510CEC"/>
    <w:rsid w:val="005710FA"/>
    <w:rsid w:val="005A4544"/>
    <w:rsid w:val="005B4EA5"/>
    <w:rsid w:val="005C53FD"/>
    <w:rsid w:val="005F1CBC"/>
    <w:rsid w:val="00603999"/>
    <w:rsid w:val="006C303C"/>
    <w:rsid w:val="006F5926"/>
    <w:rsid w:val="00746AC8"/>
    <w:rsid w:val="00754DC4"/>
    <w:rsid w:val="00794107"/>
    <w:rsid w:val="007C68DD"/>
    <w:rsid w:val="0085783F"/>
    <w:rsid w:val="0086533C"/>
    <w:rsid w:val="008666C2"/>
    <w:rsid w:val="00892230"/>
    <w:rsid w:val="008C2C50"/>
    <w:rsid w:val="008C39ED"/>
    <w:rsid w:val="008D3390"/>
    <w:rsid w:val="00965783"/>
    <w:rsid w:val="00974A05"/>
    <w:rsid w:val="009A1D1A"/>
    <w:rsid w:val="009E23A2"/>
    <w:rsid w:val="009F2BF0"/>
    <w:rsid w:val="00A24821"/>
    <w:rsid w:val="00A37805"/>
    <w:rsid w:val="00A624B4"/>
    <w:rsid w:val="00B0496A"/>
    <w:rsid w:val="00B05226"/>
    <w:rsid w:val="00B36FE7"/>
    <w:rsid w:val="00B412B5"/>
    <w:rsid w:val="00BC1CDB"/>
    <w:rsid w:val="00C154E3"/>
    <w:rsid w:val="00C40708"/>
    <w:rsid w:val="00C60D2A"/>
    <w:rsid w:val="00D33F11"/>
    <w:rsid w:val="00E1203E"/>
    <w:rsid w:val="00E242E9"/>
    <w:rsid w:val="00E76D46"/>
    <w:rsid w:val="00EA4E49"/>
    <w:rsid w:val="00EC62AE"/>
    <w:rsid w:val="00EE7CE1"/>
    <w:rsid w:val="00F267D3"/>
    <w:rsid w:val="00F377FD"/>
    <w:rsid w:val="00F85AFC"/>
    <w:rsid w:val="00FB45AB"/>
    <w:rsid w:val="00FC678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1ABC6A4-A6BD-412B-8510-8B2B0613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4E9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F1CBC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1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F1CBC"/>
    <w:rPr>
      <w:rFonts w:ascii="細明體" w:eastAsia="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C68D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94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410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A51C-67BB-478C-88C9-5001BFFF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lanya</cp:lastModifiedBy>
  <cp:revision>3</cp:revision>
  <cp:lastPrinted>2018-03-30T01:06:00Z</cp:lastPrinted>
  <dcterms:created xsi:type="dcterms:W3CDTF">2018-07-13T05:16:00Z</dcterms:created>
  <dcterms:modified xsi:type="dcterms:W3CDTF">2018-07-13T05:23:00Z</dcterms:modified>
</cp:coreProperties>
</file>